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7894" w:rsidRDefault="00A97894" w:rsidP="00A97894">
      <w:pPr>
        <w:jc w:val="center"/>
        <w:rPr>
          <w:rFonts w:ascii="宋体" w:hAnsi="宋体" w:hint="eastAsia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>总        结</w:t>
      </w:r>
    </w:p>
    <w:p w:rsidR="00A97894" w:rsidRDefault="00A97894" w:rsidP="00A97894">
      <w:pPr>
        <w:rPr>
          <w:rFonts w:ascii="宋体" w:hAnsi="宋体" w:hint="eastAsia"/>
          <w:b/>
          <w:sz w:val="44"/>
          <w:szCs w:val="44"/>
        </w:rPr>
      </w:pPr>
    </w:p>
    <w:p w:rsidR="00A97894" w:rsidRDefault="00A97894" w:rsidP="00A97894">
      <w:pPr>
        <w:ind w:firstLine="560"/>
        <w:rPr>
          <w:rFonts w:ascii="楷体_GB2312" w:eastAsia="楷体_GB2312" w:hAnsi="楷体_GB2312" w:cs="楷体_GB2312" w:hint="eastAsia"/>
          <w:sz w:val="28"/>
          <w:szCs w:val="28"/>
        </w:rPr>
      </w:pPr>
      <w:r>
        <w:rPr>
          <w:rFonts w:ascii="楷体_GB2312" w:eastAsia="楷体_GB2312" w:hAnsi="楷体_GB2312" w:cs="楷体_GB2312" w:hint="eastAsia"/>
          <w:sz w:val="28"/>
          <w:szCs w:val="28"/>
        </w:rPr>
        <w:t>长春医学高等专科学校墨尔本代表团培训如期结束，按照中共中央办公厅、吉林省和长春市人民政府相关文件精神和要求，现就吴丹同志等三人赴墨尔本培训情况总结如下：</w:t>
      </w:r>
      <w:bookmarkStart w:id="0" w:name="_GoBack"/>
      <w:bookmarkEnd w:id="0"/>
    </w:p>
    <w:p w:rsidR="00A97894" w:rsidRDefault="00A97894" w:rsidP="00A97894">
      <w:pPr>
        <w:ind w:firstLine="560"/>
        <w:rPr>
          <w:rFonts w:ascii="楷体_GB2312" w:eastAsia="楷体_GB2312" w:hAnsi="楷体_GB2312" w:cs="楷体_GB2312"/>
          <w:sz w:val="28"/>
          <w:szCs w:val="28"/>
        </w:rPr>
      </w:pPr>
      <w:r>
        <w:rPr>
          <w:rFonts w:ascii="楷体_GB2312" w:eastAsia="楷体_GB2312" w:hAnsi="楷体_GB2312" w:cs="楷体_GB2312" w:hint="eastAsia"/>
          <w:sz w:val="28"/>
          <w:szCs w:val="28"/>
        </w:rPr>
        <w:t>一、基本情况</w:t>
      </w:r>
    </w:p>
    <w:p w:rsidR="00A97894" w:rsidRDefault="00A97894" w:rsidP="00A97894">
      <w:pPr>
        <w:ind w:firstLine="560"/>
        <w:rPr>
          <w:rFonts w:ascii="楷体_GB2312" w:eastAsia="楷体_GB2312" w:hAnsi="楷体_GB2312" w:cs="楷体_GB2312"/>
          <w:sz w:val="28"/>
          <w:szCs w:val="28"/>
        </w:rPr>
      </w:pPr>
      <w:r>
        <w:rPr>
          <w:rFonts w:ascii="楷体_GB2312" w:eastAsia="楷体_GB2312" w:hAnsi="楷体_GB2312" w:cs="楷体_GB2312" w:hint="eastAsia"/>
          <w:sz w:val="28"/>
          <w:szCs w:val="28"/>
        </w:rPr>
        <w:t>（一）访问时间：2016年7月30日至9月2日（往返35天）</w:t>
      </w:r>
    </w:p>
    <w:p w:rsidR="00A97894" w:rsidRDefault="00A97894" w:rsidP="00A97894">
      <w:pPr>
        <w:ind w:firstLine="560"/>
        <w:rPr>
          <w:rFonts w:ascii="楷体_GB2312" w:eastAsia="楷体_GB2312" w:hAnsi="楷体_GB2312" w:cs="楷体_GB2312"/>
          <w:sz w:val="28"/>
          <w:szCs w:val="28"/>
        </w:rPr>
      </w:pPr>
      <w:r>
        <w:rPr>
          <w:rFonts w:ascii="楷体_GB2312" w:eastAsia="楷体_GB2312" w:hAnsi="楷体_GB2312" w:cs="楷体_GB2312" w:hint="eastAsia"/>
          <w:sz w:val="28"/>
          <w:szCs w:val="28"/>
        </w:rPr>
        <w:t>（二）参访人员：</w:t>
      </w:r>
    </w:p>
    <w:p w:rsidR="00A97894" w:rsidRDefault="00A97894" w:rsidP="00A97894">
      <w:pPr>
        <w:ind w:firstLine="560"/>
        <w:rPr>
          <w:rFonts w:ascii="楷体_GB2312" w:eastAsia="楷体_GB2312" w:hAnsi="楷体_GB2312" w:cs="楷体_GB2312"/>
          <w:sz w:val="28"/>
          <w:szCs w:val="28"/>
        </w:rPr>
      </w:pPr>
      <w:r>
        <w:rPr>
          <w:rFonts w:ascii="楷体_GB2312" w:eastAsia="楷体_GB2312" w:hAnsi="楷体_GB2312" w:cs="楷体_GB2312" w:hint="eastAsia"/>
          <w:sz w:val="28"/>
          <w:szCs w:val="28"/>
        </w:rPr>
        <w:t>吴  丹  长春医学高等专科学校护理系    教师</w:t>
      </w:r>
    </w:p>
    <w:p w:rsidR="00A97894" w:rsidRDefault="00A97894" w:rsidP="00A97894">
      <w:pPr>
        <w:ind w:firstLine="560"/>
        <w:rPr>
          <w:rFonts w:ascii="楷体_GB2312" w:eastAsia="楷体_GB2312" w:hAnsi="楷体_GB2312" w:cs="楷体_GB2312"/>
          <w:sz w:val="28"/>
          <w:szCs w:val="28"/>
        </w:rPr>
      </w:pPr>
      <w:r>
        <w:rPr>
          <w:rFonts w:ascii="楷体_GB2312" w:eastAsia="楷体_GB2312" w:hAnsi="楷体_GB2312" w:cs="楷体_GB2312" w:hint="eastAsia"/>
          <w:sz w:val="28"/>
          <w:szCs w:val="28"/>
        </w:rPr>
        <w:t xml:space="preserve">金  </w:t>
      </w:r>
      <w:proofErr w:type="gramStart"/>
      <w:r>
        <w:rPr>
          <w:rFonts w:ascii="楷体_GB2312" w:eastAsia="楷体_GB2312" w:hAnsi="楷体_GB2312" w:cs="楷体_GB2312" w:hint="eastAsia"/>
          <w:sz w:val="28"/>
          <w:szCs w:val="28"/>
        </w:rPr>
        <w:t>笛</w:t>
      </w:r>
      <w:proofErr w:type="gramEnd"/>
      <w:r>
        <w:rPr>
          <w:rFonts w:ascii="楷体_GB2312" w:eastAsia="楷体_GB2312" w:hAnsi="楷体_GB2312" w:cs="楷体_GB2312" w:hint="eastAsia"/>
          <w:sz w:val="28"/>
          <w:szCs w:val="28"/>
        </w:rPr>
        <w:t xml:space="preserve">  长春医学高等专科学校护理系    教师</w:t>
      </w:r>
    </w:p>
    <w:p w:rsidR="00A97894" w:rsidRDefault="00A97894" w:rsidP="00A97894">
      <w:pPr>
        <w:ind w:firstLine="560"/>
        <w:rPr>
          <w:rFonts w:ascii="楷体_GB2312" w:eastAsia="楷体_GB2312" w:hAnsi="楷体_GB2312" w:cs="楷体_GB2312"/>
          <w:sz w:val="28"/>
          <w:szCs w:val="28"/>
        </w:rPr>
      </w:pPr>
      <w:r>
        <w:rPr>
          <w:rFonts w:ascii="楷体_GB2312" w:eastAsia="楷体_GB2312" w:hAnsi="楷体_GB2312" w:cs="楷体_GB2312" w:hint="eastAsia"/>
          <w:sz w:val="28"/>
          <w:szCs w:val="28"/>
        </w:rPr>
        <w:t>王  菊  长春医学高等专科学校护理系    教师</w:t>
      </w:r>
    </w:p>
    <w:p w:rsidR="00A97894" w:rsidRDefault="00A97894" w:rsidP="00A97894">
      <w:pPr>
        <w:numPr>
          <w:ilvl w:val="0"/>
          <w:numId w:val="1"/>
        </w:numPr>
        <w:ind w:firstLine="560"/>
        <w:rPr>
          <w:rFonts w:ascii="楷体_GB2312" w:eastAsia="楷体_GB2312" w:hAnsi="楷体_GB2312" w:cs="楷体_GB2312" w:hint="eastAsia"/>
          <w:sz w:val="28"/>
          <w:szCs w:val="28"/>
        </w:rPr>
      </w:pPr>
      <w:r>
        <w:rPr>
          <w:rFonts w:ascii="楷体_GB2312" w:eastAsia="楷体_GB2312" w:hAnsi="楷体_GB2312" w:cs="楷体_GB2312" w:hint="eastAsia"/>
          <w:sz w:val="28"/>
          <w:szCs w:val="28"/>
        </w:rPr>
        <w:t>访问对象：墨尔本启思蒙大学</w:t>
      </w:r>
    </w:p>
    <w:p w:rsidR="00A97894" w:rsidRDefault="00A97894" w:rsidP="00A97894">
      <w:pPr>
        <w:ind w:firstLine="560"/>
        <w:rPr>
          <w:rFonts w:ascii="楷体_GB2312" w:eastAsia="楷体_GB2312" w:hAnsi="楷体_GB2312" w:cs="楷体_GB2312"/>
          <w:sz w:val="28"/>
          <w:szCs w:val="28"/>
        </w:rPr>
      </w:pPr>
      <w:r>
        <w:rPr>
          <w:rFonts w:ascii="楷体_GB2312" w:eastAsia="楷体_GB2312" w:hAnsi="楷体_GB2312" w:cs="楷体_GB2312" w:hint="eastAsia"/>
          <w:sz w:val="28"/>
          <w:szCs w:val="28"/>
        </w:rPr>
        <w:t>二、出访培训任务</w:t>
      </w:r>
    </w:p>
    <w:p w:rsidR="00A97894" w:rsidRDefault="00A97894" w:rsidP="00A97894">
      <w:pPr>
        <w:ind w:firstLine="560"/>
        <w:rPr>
          <w:rFonts w:ascii="楷体_GB2312" w:eastAsia="楷体_GB2312" w:hAnsi="楷体_GB2312" w:cs="楷体_GB2312"/>
          <w:sz w:val="28"/>
          <w:szCs w:val="28"/>
        </w:rPr>
      </w:pPr>
      <w:r>
        <w:rPr>
          <w:rFonts w:ascii="楷体_GB2312" w:eastAsia="楷体_GB2312" w:hAnsi="楷体_GB2312" w:cs="楷体_GB2312" w:hint="eastAsia"/>
          <w:sz w:val="28"/>
          <w:szCs w:val="28"/>
        </w:rPr>
        <w:t>（一）既定访问</w:t>
      </w:r>
    </w:p>
    <w:p w:rsidR="00A97894" w:rsidRDefault="00A97894" w:rsidP="00A97894">
      <w:pPr>
        <w:ind w:firstLine="560"/>
        <w:rPr>
          <w:rFonts w:ascii="楷体_GB2312" w:eastAsia="楷体_GB2312" w:hAnsi="楷体_GB2312" w:cs="楷体_GB2312"/>
          <w:sz w:val="28"/>
          <w:szCs w:val="28"/>
        </w:rPr>
      </w:pPr>
      <w:r>
        <w:rPr>
          <w:rFonts w:ascii="楷体_GB2312" w:eastAsia="楷体_GB2312" w:hAnsi="楷体_GB2312" w:cs="楷体_GB2312" w:hint="eastAsia"/>
          <w:sz w:val="28"/>
          <w:szCs w:val="28"/>
        </w:rPr>
        <w:t>1、</w:t>
      </w:r>
      <w:proofErr w:type="gramStart"/>
      <w:r>
        <w:rPr>
          <w:rFonts w:ascii="楷体_GB2312" w:eastAsia="楷体_GB2312" w:hAnsi="楷体_GB2312" w:cs="楷体_GB2312" w:hint="eastAsia"/>
          <w:sz w:val="28"/>
          <w:szCs w:val="28"/>
        </w:rPr>
        <w:t>启思蒙</w:t>
      </w:r>
      <w:proofErr w:type="gramEnd"/>
      <w:r>
        <w:rPr>
          <w:rFonts w:ascii="楷体_GB2312" w:eastAsia="楷体_GB2312" w:hAnsi="楷体_GB2312" w:cs="楷体_GB2312" w:hint="eastAsia"/>
          <w:sz w:val="28"/>
          <w:szCs w:val="28"/>
        </w:rPr>
        <w:t>大学</w:t>
      </w:r>
    </w:p>
    <w:p w:rsidR="00A97894" w:rsidRDefault="00A97894" w:rsidP="00A97894">
      <w:pPr>
        <w:ind w:firstLine="560"/>
        <w:rPr>
          <w:rFonts w:ascii="楷体_GB2312" w:eastAsia="楷体_GB2312" w:hAnsi="楷体_GB2312" w:cs="楷体_GB2312"/>
          <w:sz w:val="28"/>
          <w:szCs w:val="28"/>
        </w:rPr>
      </w:pPr>
      <w:r>
        <w:rPr>
          <w:rFonts w:ascii="楷体_GB2312" w:eastAsia="楷体_GB2312" w:hAnsi="楷体_GB2312" w:cs="楷体_GB2312" w:hint="eastAsia"/>
          <w:sz w:val="28"/>
          <w:szCs w:val="28"/>
        </w:rPr>
        <w:t>（1）学习老年护理证书课程；</w:t>
      </w:r>
    </w:p>
    <w:p w:rsidR="00A97894" w:rsidRDefault="00A97894" w:rsidP="00A97894">
      <w:pPr>
        <w:ind w:firstLine="560"/>
        <w:rPr>
          <w:rFonts w:ascii="楷体_GB2312" w:eastAsia="楷体_GB2312" w:hAnsi="楷体_GB2312" w:cs="楷体_GB2312"/>
          <w:sz w:val="28"/>
          <w:szCs w:val="28"/>
        </w:rPr>
      </w:pPr>
      <w:r>
        <w:rPr>
          <w:rFonts w:ascii="楷体_GB2312" w:eastAsia="楷体_GB2312" w:hAnsi="楷体_GB2312" w:cs="楷体_GB2312" w:hint="eastAsia"/>
          <w:sz w:val="28"/>
          <w:szCs w:val="28"/>
        </w:rPr>
        <w:t>（2）学习先进的教学理念；</w:t>
      </w:r>
    </w:p>
    <w:p w:rsidR="00A97894" w:rsidRDefault="00A97894" w:rsidP="00A97894">
      <w:pPr>
        <w:ind w:firstLine="560"/>
        <w:rPr>
          <w:rFonts w:ascii="楷体_GB2312" w:eastAsia="楷体_GB2312" w:hAnsi="楷体_GB2312" w:cs="楷体_GB2312" w:hint="eastAsia"/>
          <w:sz w:val="28"/>
          <w:szCs w:val="28"/>
        </w:rPr>
      </w:pPr>
      <w:r>
        <w:rPr>
          <w:rFonts w:ascii="楷体_GB2312" w:eastAsia="楷体_GB2312" w:hAnsi="楷体_GB2312" w:cs="楷体_GB2312" w:hint="eastAsia"/>
          <w:sz w:val="28"/>
          <w:szCs w:val="28"/>
        </w:rPr>
        <w:t>（3）学习教学方法。</w:t>
      </w:r>
    </w:p>
    <w:p w:rsidR="00A97894" w:rsidRDefault="00A97894" w:rsidP="00A97894">
      <w:pPr>
        <w:ind w:firstLine="560"/>
        <w:rPr>
          <w:rFonts w:ascii="楷体_GB2312" w:eastAsia="楷体_GB2312" w:hAnsi="楷体_GB2312" w:cs="楷体_GB2312" w:hint="eastAsia"/>
          <w:sz w:val="28"/>
          <w:szCs w:val="28"/>
        </w:rPr>
      </w:pPr>
      <w:r>
        <w:rPr>
          <w:rFonts w:ascii="楷体_GB2312" w:eastAsia="楷体_GB2312" w:hAnsi="楷体_GB2312" w:cs="楷体_GB2312" w:hint="eastAsia"/>
          <w:sz w:val="28"/>
          <w:szCs w:val="28"/>
        </w:rPr>
        <w:t>2、养老院</w:t>
      </w:r>
    </w:p>
    <w:p w:rsidR="00A97894" w:rsidRDefault="00A97894" w:rsidP="00A97894">
      <w:pPr>
        <w:ind w:firstLine="560"/>
        <w:rPr>
          <w:rFonts w:ascii="楷体_GB2312" w:eastAsia="楷体_GB2312" w:hAnsi="楷体_GB2312" w:cs="楷体_GB2312"/>
          <w:sz w:val="28"/>
          <w:szCs w:val="28"/>
        </w:rPr>
      </w:pPr>
      <w:r>
        <w:rPr>
          <w:rFonts w:ascii="楷体_GB2312" w:eastAsia="楷体_GB2312" w:hAnsi="楷体_GB2312" w:cs="楷体_GB2312" w:hint="eastAsia"/>
          <w:sz w:val="28"/>
          <w:szCs w:val="28"/>
        </w:rPr>
        <w:t>（1）参观了墨尔本的社区公立养老院；</w:t>
      </w:r>
    </w:p>
    <w:p w:rsidR="00A97894" w:rsidRDefault="00A97894" w:rsidP="00A97894">
      <w:pPr>
        <w:ind w:firstLine="560"/>
        <w:rPr>
          <w:rFonts w:ascii="楷体_GB2312" w:eastAsia="楷体_GB2312" w:hAnsi="楷体_GB2312" w:cs="楷体_GB2312"/>
          <w:sz w:val="28"/>
          <w:szCs w:val="28"/>
        </w:rPr>
      </w:pPr>
      <w:r>
        <w:rPr>
          <w:rFonts w:ascii="楷体_GB2312" w:eastAsia="楷体_GB2312" w:hAnsi="楷体_GB2312" w:cs="楷体_GB2312" w:hint="eastAsia"/>
          <w:sz w:val="28"/>
          <w:szCs w:val="28"/>
        </w:rPr>
        <w:t>（2）学习先进的养老院工作方式；</w:t>
      </w:r>
    </w:p>
    <w:p w:rsidR="00A97894" w:rsidRDefault="00A97894" w:rsidP="00A97894">
      <w:pPr>
        <w:ind w:firstLine="560"/>
        <w:rPr>
          <w:rFonts w:ascii="楷体_GB2312" w:eastAsia="楷体_GB2312" w:hAnsi="楷体_GB2312" w:cs="楷体_GB2312"/>
          <w:sz w:val="28"/>
          <w:szCs w:val="28"/>
        </w:rPr>
      </w:pPr>
      <w:r>
        <w:rPr>
          <w:rFonts w:ascii="楷体_GB2312" w:eastAsia="楷体_GB2312" w:hAnsi="楷体_GB2312" w:cs="楷体_GB2312" w:hint="eastAsia"/>
          <w:sz w:val="28"/>
          <w:szCs w:val="28"/>
        </w:rPr>
        <w:t>（3）参观学习了养老院的设备仪器。</w:t>
      </w:r>
    </w:p>
    <w:p w:rsidR="00A97894" w:rsidRDefault="00A97894" w:rsidP="00A97894">
      <w:pPr>
        <w:ind w:firstLine="560"/>
        <w:rPr>
          <w:rFonts w:ascii="楷体_GB2312" w:eastAsia="楷体_GB2312" w:hAnsi="楷体_GB2312" w:cs="楷体_GB2312"/>
          <w:sz w:val="28"/>
          <w:szCs w:val="28"/>
        </w:rPr>
      </w:pPr>
      <w:r>
        <w:rPr>
          <w:rFonts w:ascii="楷体_GB2312" w:eastAsia="楷体_GB2312" w:hAnsi="楷体_GB2312" w:cs="楷体_GB2312" w:hint="eastAsia"/>
          <w:sz w:val="28"/>
          <w:szCs w:val="28"/>
        </w:rPr>
        <w:lastRenderedPageBreak/>
        <w:t>（二）顺访工作</w:t>
      </w:r>
    </w:p>
    <w:p w:rsidR="00A97894" w:rsidRDefault="00A97894" w:rsidP="00A97894">
      <w:pPr>
        <w:ind w:firstLine="560"/>
        <w:rPr>
          <w:rFonts w:ascii="楷体_GB2312" w:eastAsia="楷体_GB2312" w:hAnsi="楷体_GB2312" w:cs="楷体_GB2312"/>
          <w:sz w:val="28"/>
          <w:szCs w:val="28"/>
        </w:rPr>
      </w:pPr>
      <w:r>
        <w:rPr>
          <w:rFonts w:ascii="楷体_GB2312" w:eastAsia="楷体_GB2312" w:hAnsi="楷体_GB2312" w:cs="楷体_GB2312" w:hint="eastAsia"/>
          <w:sz w:val="28"/>
          <w:szCs w:val="28"/>
        </w:rPr>
        <w:t>因长春医学高等专科学校历来都为学生搭建国际交流平台，所以每年都有学生赴国外学习、工作，所以三名老师在赴澳学习期间探望了赴澳学习工作的学生。</w:t>
      </w:r>
    </w:p>
    <w:p w:rsidR="00A97894" w:rsidRDefault="00A97894" w:rsidP="00A97894">
      <w:pPr>
        <w:ind w:firstLine="560"/>
        <w:rPr>
          <w:rFonts w:ascii="楷体_GB2312" w:eastAsia="楷体_GB2312" w:hAnsi="楷体_GB2312" w:cs="楷体_GB2312"/>
          <w:sz w:val="28"/>
          <w:szCs w:val="28"/>
        </w:rPr>
      </w:pPr>
      <w:r>
        <w:rPr>
          <w:rFonts w:ascii="楷体_GB2312" w:eastAsia="楷体_GB2312" w:hAnsi="楷体_GB2312" w:cs="楷体_GB2312" w:hint="eastAsia"/>
          <w:sz w:val="28"/>
          <w:szCs w:val="28"/>
        </w:rPr>
        <w:t>（1）探望学生杨佳丽，该学生已在墨尔本工作，并顺利取得当地执业证书；</w:t>
      </w:r>
    </w:p>
    <w:p w:rsidR="00A97894" w:rsidRDefault="00A97894" w:rsidP="00A97894">
      <w:pPr>
        <w:ind w:firstLine="560"/>
        <w:rPr>
          <w:rFonts w:ascii="楷体_GB2312" w:eastAsia="楷体_GB2312" w:hAnsi="楷体_GB2312" w:cs="楷体_GB2312"/>
          <w:sz w:val="28"/>
          <w:szCs w:val="28"/>
        </w:rPr>
      </w:pPr>
      <w:r>
        <w:rPr>
          <w:rFonts w:ascii="楷体_GB2312" w:eastAsia="楷体_GB2312" w:hAnsi="楷体_GB2312" w:cs="楷体_GB2312" w:hint="eastAsia"/>
          <w:sz w:val="28"/>
          <w:szCs w:val="28"/>
        </w:rPr>
        <w:t>（2）探望学生马千茹，该学生于2015年赴墨尔本学习，现就读于ACU大学，并于医院开始实习；</w:t>
      </w:r>
    </w:p>
    <w:p w:rsidR="00A97894" w:rsidRDefault="00A97894" w:rsidP="00A97894">
      <w:pPr>
        <w:ind w:firstLine="560"/>
        <w:rPr>
          <w:rFonts w:ascii="楷体_GB2312" w:eastAsia="楷体_GB2312" w:hAnsi="楷体_GB2312" w:cs="楷体_GB2312"/>
          <w:sz w:val="28"/>
          <w:szCs w:val="28"/>
        </w:rPr>
      </w:pPr>
      <w:r>
        <w:rPr>
          <w:rFonts w:ascii="楷体_GB2312" w:eastAsia="楷体_GB2312" w:hAnsi="楷体_GB2312" w:cs="楷体_GB2312" w:hint="eastAsia"/>
          <w:sz w:val="28"/>
          <w:szCs w:val="28"/>
        </w:rPr>
        <w:t>三、处方培训成果</w:t>
      </w:r>
    </w:p>
    <w:p w:rsidR="00A97894" w:rsidRDefault="00A97894" w:rsidP="00A97894">
      <w:pPr>
        <w:ind w:firstLine="560"/>
        <w:rPr>
          <w:rFonts w:ascii="楷体_GB2312" w:eastAsia="楷体_GB2312" w:hAnsi="楷体_GB2312" w:cs="楷体_GB2312"/>
          <w:sz w:val="28"/>
          <w:szCs w:val="28"/>
        </w:rPr>
      </w:pPr>
      <w:r>
        <w:rPr>
          <w:rFonts w:ascii="楷体_GB2312" w:eastAsia="楷体_GB2312" w:hAnsi="楷体_GB2312" w:cs="楷体_GB2312" w:hint="eastAsia"/>
          <w:sz w:val="28"/>
          <w:szCs w:val="28"/>
        </w:rPr>
        <w:t>代表团在澳大利亚墨尔本停留33天，在</w:t>
      </w:r>
      <w:proofErr w:type="gramStart"/>
      <w:r>
        <w:rPr>
          <w:rFonts w:ascii="楷体_GB2312" w:eastAsia="楷体_GB2312" w:hAnsi="楷体_GB2312" w:cs="楷体_GB2312" w:hint="eastAsia"/>
          <w:sz w:val="28"/>
          <w:szCs w:val="28"/>
        </w:rPr>
        <w:t>启思蒙大学</w:t>
      </w:r>
      <w:proofErr w:type="gramEnd"/>
      <w:r>
        <w:rPr>
          <w:rFonts w:ascii="楷体_GB2312" w:eastAsia="楷体_GB2312" w:hAnsi="楷体_GB2312" w:cs="楷体_GB2312" w:hint="eastAsia"/>
          <w:sz w:val="28"/>
          <w:szCs w:val="28"/>
        </w:rPr>
        <w:t>接受了培训，受到</w:t>
      </w:r>
      <w:proofErr w:type="gramStart"/>
      <w:r>
        <w:rPr>
          <w:rFonts w:ascii="楷体_GB2312" w:eastAsia="楷体_GB2312" w:hAnsi="楷体_GB2312" w:cs="楷体_GB2312" w:hint="eastAsia"/>
          <w:sz w:val="28"/>
          <w:szCs w:val="28"/>
        </w:rPr>
        <w:t>启思蒙大学</w:t>
      </w:r>
      <w:proofErr w:type="gramEnd"/>
      <w:r>
        <w:rPr>
          <w:rFonts w:ascii="楷体_GB2312" w:eastAsia="楷体_GB2312" w:hAnsi="楷体_GB2312" w:cs="楷体_GB2312" w:hint="eastAsia"/>
          <w:sz w:val="28"/>
          <w:szCs w:val="28"/>
        </w:rPr>
        <w:t>领导和相关部门的热情接待，培训内容主要针对老年护理课程，学习澳洲的老年护理的新理念，对学校的国际办学和康复养老中心建设具有积极地辅助作用。</w:t>
      </w:r>
    </w:p>
    <w:p w:rsidR="00A97894" w:rsidRDefault="00A97894" w:rsidP="00A97894">
      <w:pPr>
        <w:ind w:firstLine="560"/>
        <w:rPr>
          <w:rFonts w:ascii="楷体_GB2312" w:eastAsia="楷体_GB2312" w:hAnsi="楷体_GB2312" w:cs="楷体_GB2312" w:hint="eastAsia"/>
          <w:sz w:val="28"/>
          <w:szCs w:val="28"/>
        </w:rPr>
      </w:pPr>
      <w:r>
        <w:rPr>
          <w:rFonts w:ascii="楷体_GB2312" w:eastAsia="楷体_GB2312" w:hAnsi="楷体_GB2312" w:cs="楷体_GB2312" w:hint="eastAsia"/>
          <w:sz w:val="28"/>
          <w:szCs w:val="28"/>
        </w:rPr>
        <w:t>（一）教学方面</w:t>
      </w:r>
    </w:p>
    <w:p w:rsidR="00A97894" w:rsidRDefault="00A97894" w:rsidP="00A97894">
      <w:pPr>
        <w:ind w:firstLine="560"/>
        <w:rPr>
          <w:rFonts w:ascii="楷体_GB2312" w:eastAsia="楷体_GB2312" w:hAnsi="楷体_GB2312" w:cs="楷体_GB2312" w:hint="eastAsia"/>
          <w:sz w:val="28"/>
          <w:szCs w:val="28"/>
        </w:rPr>
      </w:pPr>
      <w:r>
        <w:rPr>
          <w:rFonts w:ascii="楷体_GB2312" w:eastAsia="楷体_GB2312" w:hAnsi="楷体_GB2312" w:cs="楷体_GB2312" w:hint="eastAsia"/>
          <w:sz w:val="28"/>
          <w:szCs w:val="28"/>
        </w:rPr>
        <w:t>在澳学习过程中，我们深入了当地学校学生的课堂，与学生们一起上课，深刻体会到了，教学和人文的差异，他们的教学更加关注每个学生的心理和感受，在课堂上没有整齐划一，但有求同存异。他们的课堂开放、活跃。</w:t>
      </w:r>
    </w:p>
    <w:p w:rsidR="00A97894" w:rsidRDefault="00A97894" w:rsidP="00A97894">
      <w:pPr>
        <w:jc w:val="center"/>
        <w:rPr>
          <w:rFonts w:ascii="楷体_GB2312" w:eastAsia="楷体_GB2312" w:hAnsi="楷体_GB2312" w:cs="楷体_GB2312" w:hint="eastAsia"/>
          <w:sz w:val="28"/>
          <w:szCs w:val="28"/>
        </w:rPr>
      </w:pPr>
      <w:r>
        <w:rPr>
          <w:rFonts w:ascii="楷体_GB2312" w:eastAsia="楷体_GB2312" w:hAnsi="楷体_GB2312" w:cs="楷体_GB2312" w:hint="eastAsia"/>
          <w:noProof/>
          <w:sz w:val="28"/>
          <w:szCs w:val="28"/>
        </w:rPr>
        <w:lastRenderedPageBreak/>
        <w:drawing>
          <wp:inline distT="0" distB="0" distL="0" distR="0">
            <wp:extent cx="2228850" cy="2981325"/>
            <wp:effectExtent l="0" t="0" r="0" b="9525"/>
            <wp:docPr id="8" name="图片 8" descr="18987799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 descr="189877998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298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ascii="楷体_GB2312" w:eastAsia="楷体_GB2312" w:hAnsi="楷体_GB2312" w:cs="楷体_GB2312" w:hint="eastAsia"/>
          <w:noProof/>
          <w:sz w:val="28"/>
          <w:szCs w:val="28"/>
        </w:rPr>
        <w:drawing>
          <wp:inline distT="0" distB="0" distL="0" distR="0">
            <wp:extent cx="2095500" cy="3000375"/>
            <wp:effectExtent l="0" t="0" r="0" b="9525"/>
            <wp:docPr id="7" name="图片 7" descr="1844076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184407612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3000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7894" w:rsidRDefault="00A97894" w:rsidP="00A97894">
      <w:pPr>
        <w:ind w:firstLine="560"/>
        <w:rPr>
          <w:rFonts w:ascii="楷体_GB2312" w:eastAsia="楷体_GB2312" w:hAnsi="楷体_GB2312" w:cs="楷体_GB2312" w:hint="eastAsia"/>
          <w:sz w:val="28"/>
          <w:szCs w:val="28"/>
        </w:rPr>
      </w:pPr>
      <w:r>
        <w:rPr>
          <w:rFonts w:ascii="楷体_GB2312" w:eastAsia="楷体_GB2312" w:hAnsi="楷体_GB2312" w:cs="楷体_GB2312" w:hint="eastAsia"/>
          <w:sz w:val="28"/>
          <w:szCs w:val="28"/>
        </w:rPr>
        <w:t>在教学过程中非常注重师生的互动，学生在课堂上的自主学习讨论和做小型报告的时间占有较大的比例，而教师的任务主要是引导、鼓励学生，教师除了传授教学内容以外，很大的精力和工作都在于教学内容的组织和教学方法的运用。</w:t>
      </w:r>
    </w:p>
    <w:p w:rsidR="00A97894" w:rsidRDefault="00A97894" w:rsidP="00A97894">
      <w:pPr>
        <w:ind w:firstLine="560"/>
        <w:rPr>
          <w:rFonts w:ascii="楷体_GB2312" w:eastAsia="楷体_GB2312" w:hAnsi="楷体_GB2312" w:cs="楷体_GB2312" w:hint="eastAsia"/>
          <w:sz w:val="28"/>
          <w:szCs w:val="28"/>
        </w:rPr>
      </w:pPr>
      <w:r>
        <w:rPr>
          <w:rFonts w:ascii="楷体_GB2312" w:eastAsia="楷体_GB2312" w:hAnsi="楷体_GB2312" w:cs="楷体_GB2312" w:hint="eastAsia"/>
          <w:sz w:val="28"/>
          <w:szCs w:val="28"/>
        </w:rPr>
        <w:t>在课堂上，无论发言人是老师还是学生，都会经常性地发问，而教师很少给出具体的标准答案，他们经常是一起探讨问题，鼓励大家发表自己的意见，倡导学生自由发挥，展现个性，同一问题，大家探讨的结论可能有所不同。</w:t>
      </w:r>
    </w:p>
    <w:p w:rsidR="00A97894" w:rsidRDefault="00A97894" w:rsidP="00A97894">
      <w:pPr>
        <w:ind w:firstLine="560"/>
        <w:rPr>
          <w:rFonts w:ascii="楷体_GB2312" w:eastAsia="楷体_GB2312" w:hAnsi="楷体_GB2312" w:cs="楷体_GB2312" w:hint="eastAsia"/>
          <w:sz w:val="28"/>
          <w:szCs w:val="28"/>
        </w:rPr>
      </w:pPr>
      <w:r>
        <w:rPr>
          <w:rFonts w:ascii="楷体_GB2312" w:eastAsia="楷体_GB2312" w:hAnsi="楷体_GB2312" w:cs="楷体_GB2312" w:hint="eastAsia"/>
          <w:sz w:val="28"/>
          <w:szCs w:val="28"/>
        </w:rPr>
        <w:t>在实</w:t>
      </w:r>
      <w:proofErr w:type="gramStart"/>
      <w:r>
        <w:rPr>
          <w:rFonts w:ascii="楷体_GB2312" w:eastAsia="楷体_GB2312" w:hAnsi="楷体_GB2312" w:cs="楷体_GB2312" w:hint="eastAsia"/>
          <w:sz w:val="28"/>
          <w:szCs w:val="28"/>
        </w:rPr>
        <w:t>训教学</w:t>
      </w:r>
      <w:proofErr w:type="gramEnd"/>
      <w:r>
        <w:rPr>
          <w:rFonts w:ascii="楷体_GB2312" w:eastAsia="楷体_GB2312" w:hAnsi="楷体_GB2312" w:cs="楷体_GB2312" w:hint="eastAsia"/>
          <w:sz w:val="28"/>
          <w:szCs w:val="28"/>
        </w:rPr>
        <w:t>中，体会到了澳洲的先进技术，尤为重点培养学生人文关怀和与老人沟通能力。学生们的动手能力非常强，学习意愿也很浓厚，每个学生从自身的兴趣出发，所以学习动力强，反复强化练习，上课氛围活跃，这些都是值得我们借鉴的地方。</w:t>
      </w:r>
    </w:p>
    <w:p w:rsidR="00A97894" w:rsidRDefault="00A97894" w:rsidP="00A97894">
      <w:pPr>
        <w:ind w:firstLine="560"/>
        <w:rPr>
          <w:rFonts w:ascii="楷体_GB2312" w:eastAsia="楷体_GB2312" w:hAnsi="楷体_GB2312" w:cs="楷体_GB2312" w:hint="eastAsia"/>
          <w:sz w:val="28"/>
          <w:szCs w:val="28"/>
        </w:rPr>
      </w:pPr>
      <w:r>
        <w:rPr>
          <w:rFonts w:ascii="楷体_GB2312" w:eastAsia="楷体_GB2312" w:hAnsi="楷体_GB2312" w:cs="楷体_GB2312" w:hint="eastAsia"/>
          <w:noProof/>
          <w:sz w:val="28"/>
          <w:szCs w:val="28"/>
        </w:rPr>
        <w:lastRenderedPageBreak/>
        <w:drawing>
          <wp:inline distT="0" distB="0" distL="0" distR="0">
            <wp:extent cx="2428875" cy="3238500"/>
            <wp:effectExtent l="0" t="0" r="9525" b="0"/>
            <wp:docPr id="6" name="图片 6" descr="12107177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121071776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323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楷体_GB2312" w:eastAsia="楷体_GB2312" w:hAnsi="楷体_GB2312" w:cs="楷体_GB2312" w:hint="eastAsia"/>
          <w:noProof/>
          <w:sz w:val="28"/>
          <w:szCs w:val="28"/>
        </w:rPr>
        <w:drawing>
          <wp:inline distT="0" distB="0" distL="0" distR="0">
            <wp:extent cx="2419350" cy="3219450"/>
            <wp:effectExtent l="0" t="0" r="0" b="0"/>
            <wp:docPr id="5" name="图片 5" descr="1185834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118583416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321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7894" w:rsidRDefault="00A97894" w:rsidP="00A97894">
      <w:pPr>
        <w:ind w:firstLine="560"/>
        <w:rPr>
          <w:rFonts w:ascii="楷体_GB2312" w:eastAsia="楷体_GB2312" w:hAnsi="楷体_GB2312" w:cs="楷体_GB2312" w:hint="eastAsia"/>
          <w:sz w:val="28"/>
          <w:szCs w:val="28"/>
        </w:rPr>
      </w:pPr>
    </w:p>
    <w:p w:rsidR="00A97894" w:rsidRDefault="00A97894" w:rsidP="00A97894">
      <w:pPr>
        <w:ind w:firstLine="560"/>
        <w:rPr>
          <w:rFonts w:ascii="楷体_GB2312" w:eastAsia="楷体_GB2312" w:hAnsi="楷体_GB2312" w:cs="楷体_GB2312" w:hint="eastAsia"/>
          <w:sz w:val="28"/>
          <w:szCs w:val="28"/>
        </w:rPr>
      </w:pPr>
      <w:r>
        <w:rPr>
          <w:rFonts w:ascii="楷体_GB2312" w:eastAsia="楷体_GB2312" w:hAnsi="楷体_GB2312" w:cs="楷体_GB2312" w:hint="eastAsia"/>
          <w:sz w:val="28"/>
          <w:szCs w:val="28"/>
        </w:rPr>
        <w:t>开拓了教学国际化视野,在赴澳学习期间，我们中多元文化背景下，我们更加了解了尊重人群的差异性，学会由限制的自由、学会科学的思想。</w:t>
      </w:r>
    </w:p>
    <w:p w:rsidR="00A97894" w:rsidRDefault="00A97894" w:rsidP="00A97894">
      <w:pPr>
        <w:numPr>
          <w:ilvl w:val="0"/>
          <w:numId w:val="2"/>
        </w:numPr>
        <w:ind w:firstLine="560"/>
        <w:rPr>
          <w:rFonts w:ascii="楷体_GB2312" w:eastAsia="楷体_GB2312" w:hAnsi="楷体_GB2312" w:cs="楷体_GB2312" w:hint="eastAsia"/>
          <w:sz w:val="28"/>
          <w:szCs w:val="28"/>
        </w:rPr>
      </w:pPr>
      <w:r>
        <w:rPr>
          <w:rFonts w:ascii="楷体_GB2312" w:eastAsia="楷体_GB2312" w:hAnsi="楷体_GB2312" w:cs="楷体_GB2312" w:hint="eastAsia"/>
          <w:sz w:val="28"/>
          <w:szCs w:val="28"/>
        </w:rPr>
        <w:t>探访当地的老人院</w:t>
      </w:r>
    </w:p>
    <w:p w:rsidR="00A97894" w:rsidRDefault="00A97894" w:rsidP="00A97894">
      <w:pPr>
        <w:ind w:firstLine="560"/>
        <w:rPr>
          <w:rFonts w:ascii="楷体_GB2312" w:eastAsia="楷体_GB2312" w:hAnsi="楷体_GB2312" w:cs="楷体_GB2312" w:hint="eastAsia"/>
          <w:sz w:val="28"/>
          <w:szCs w:val="28"/>
        </w:rPr>
      </w:pPr>
      <w:r>
        <w:rPr>
          <w:rFonts w:ascii="楷体_GB2312" w:eastAsia="楷体_GB2312" w:hAnsi="楷体_GB2312" w:cs="楷体_GB2312" w:hint="eastAsia"/>
          <w:sz w:val="28"/>
          <w:szCs w:val="28"/>
        </w:rPr>
        <w:t>深刻体会到了，先进的护理理念和老人们。在澳洲老人院分为公立和私立，我们团队探访的是公立老人院，在这里老人们的生活悠闲，护理人员不仅注重他们的生活护理，还经常与老人交谈沟通，特别注重他们的精神生活。鼓励老人参加各种锻炼，促进体质的健康。</w:t>
      </w:r>
    </w:p>
    <w:p w:rsidR="00A97894" w:rsidRDefault="00A97894" w:rsidP="00A97894">
      <w:pPr>
        <w:ind w:firstLine="560"/>
        <w:rPr>
          <w:rFonts w:ascii="楷体_GB2312" w:eastAsia="楷体_GB2312" w:hAnsi="楷体_GB2312" w:cs="楷体_GB2312" w:hint="eastAsia"/>
          <w:sz w:val="28"/>
          <w:szCs w:val="28"/>
        </w:rPr>
      </w:pPr>
      <w:r>
        <w:rPr>
          <w:rFonts w:ascii="楷体_GB2312" w:eastAsia="楷体_GB2312" w:hAnsi="楷体_GB2312" w:cs="楷体_GB2312" w:hint="eastAsia"/>
          <w:sz w:val="28"/>
          <w:szCs w:val="28"/>
        </w:rPr>
        <w:t>在老人院内，护理人员也特别注重老人们的个人习惯，不会强迫老人定点干什么，如果老人不想吃饭，护理人员就会在他需要吃饭的时候提供就餐，护理都是按需。</w:t>
      </w:r>
    </w:p>
    <w:p w:rsidR="00A97894" w:rsidRDefault="00A97894" w:rsidP="00A97894">
      <w:pPr>
        <w:ind w:firstLine="560"/>
        <w:rPr>
          <w:rFonts w:ascii="楷体_GB2312" w:eastAsia="楷体_GB2312" w:hAnsi="楷体_GB2312" w:cs="楷体_GB2312" w:hint="eastAsia"/>
          <w:sz w:val="28"/>
          <w:szCs w:val="28"/>
        </w:rPr>
      </w:pPr>
      <w:r>
        <w:rPr>
          <w:rFonts w:ascii="楷体_GB2312" w:eastAsia="楷体_GB2312" w:hAnsi="楷体_GB2312" w:cs="楷体_GB2312" w:hint="eastAsia"/>
          <w:noProof/>
          <w:sz w:val="28"/>
          <w:szCs w:val="28"/>
        </w:rPr>
        <w:lastRenderedPageBreak/>
        <w:drawing>
          <wp:inline distT="0" distB="0" distL="0" distR="0">
            <wp:extent cx="4124325" cy="2314575"/>
            <wp:effectExtent l="0" t="0" r="9525" b="9525"/>
            <wp:docPr id="4" name="图片 4" descr="1275318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127531832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4325" cy="2314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7894" w:rsidRDefault="00A97894" w:rsidP="00A97894">
      <w:pPr>
        <w:ind w:firstLine="560"/>
        <w:rPr>
          <w:rFonts w:ascii="楷体_GB2312" w:eastAsia="楷体_GB2312" w:hAnsi="楷体_GB2312" w:cs="楷体_GB2312" w:hint="eastAsia"/>
          <w:sz w:val="28"/>
          <w:szCs w:val="28"/>
        </w:rPr>
      </w:pPr>
      <w:r>
        <w:rPr>
          <w:rFonts w:ascii="楷体_GB2312" w:eastAsia="楷体_GB2312" w:hAnsi="楷体_GB2312" w:cs="楷体_GB2312" w:hint="eastAsia"/>
          <w:noProof/>
          <w:sz w:val="28"/>
          <w:szCs w:val="28"/>
        </w:rPr>
        <w:drawing>
          <wp:inline distT="0" distB="0" distL="0" distR="0">
            <wp:extent cx="2762250" cy="2971800"/>
            <wp:effectExtent l="0" t="0" r="0" b="0"/>
            <wp:docPr id="3" name="图片 3" descr="13359817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133598172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297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楷体_GB2312" w:eastAsia="楷体_GB2312" w:hAnsi="楷体_GB2312" w:cs="楷体_GB2312" w:hint="eastAsia"/>
          <w:noProof/>
          <w:sz w:val="28"/>
          <w:szCs w:val="28"/>
        </w:rPr>
        <w:drawing>
          <wp:inline distT="0" distB="0" distL="0" distR="0">
            <wp:extent cx="2362200" cy="2981325"/>
            <wp:effectExtent l="0" t="0" r="0" b="9525"/>
            <wp:docPr id="2" name="图片 2" descr="20455532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204555324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298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7894" w:rsidRDefault="00A97894" w:rsidP="00A97894">
      <w:pPr>
        <w:ind w:firstLine="560"/>
        <w:rPr>
          <w:rFonts w:ascii="楷体_GB2312" w:eastAsia="楷体_GB2312" w:hAnsi="楷体_GB2312" w:cs="楷体_GB2312" w:hint="eastAsia"/>
          <w:sz w:val="28"/>
          <w:szCs w:val="28"/>
        </w:rPr>
      </w:pPr>
    </w:p>
    <w:p w:rsidR="00A97894" w:rsidRDefault="00A97894" w:rsidP="00A97894">
      <w:pPr>
        <w:ind w:firstLine="560"/>
        <w:rPr>
          <w:rFonts w:ascii="楷体_GB2312" w:eastAsia="楷体_GB2312" w:hAnsi="楷体_GB2312" w:cs="楷体_GB2312" w:hint="eastAsia"/>
          <w:sz w:val="28"/>
          <w:szCs w:val="28"/>
        </w:rPr>
      </w:pPr>
      <w:r>
        <w:rPr>
          <w:rFonts w:ascii="楷体_GB2312" w:eastAsia="楷体_GB2312" w:hAnsi="楷体_GB2312" w:cs="楷体_GB2312" w:hint="eastAsia"/>
          <w:sz w:val="28"/>
          <w:szCs w:val="28"/>
        </w:rPr>
        <w:t>（三）探访学生方面</w:t>
      </w:r>
    </w:p>
    <w:p w:rsidR="00A97894" w:rsidRDefault="00A97894" w:rsidP="00A97894">
      <w:pPr>
        <w:ind w:firstLine="560"/>
        <w:rPr>
          <w:rFonts w:ascii="楷体_GB2312" w:eastAsia="楷体_GB2312" w:hAnsi="楷体_GB2312" w:cs="楷体_GB2312" w:hint="eastAsia"/>
          <w:sz w:val="28"/>
          <w:szCs w:val="28"/>
        </w:rPr>
      </w:pPr>
      <w:r>
        <w:rPr>
          <w:rFonts w:ascii="楷体_GB2312" w:eastAsia="楷体_GB2312" w:hAnsi="楷体_GB2312" w:cs="楷体_GB2312" w:hint="eastAsia"/>
          <w:sz w:val="28"/>
          <w:szCs w:val="28"/>
        </w:rPr>
        <w:t>参观了学生就读的ACU大学，了解了学生工作所在的医院，获得了很多学校咨询，为后续学生的出国交流学习有很大的帮助。学生均对国内护理教学给出了很高的评价，为她们国外的学习打下了坚实的基础。并且指出国内</w:t>
      </w:r>
      <w:proofErr w:type="gramStart"/>
      <w:r>
        <w:rPr>
          <w:rFonts w:ascii="楷体_GB2312" w:eastAsia="楷体_GB2312" w:hAnsi="楷体_GB2312" w:cs="楷体_GB2312" w:hint="eastAsia"/>
          <w:sz w:val="28"/>
          <w:szCs w:val="28"/>
        </w:rPr>
        <w:t>学校对护生</w:t>
      </w:r>
      <w:proofErr w:type="gramEnd"/>
      <w:r>
        <w:rPr>
          <w:rFonts w:ascii="楷体_GB2312" w:eastAsia="楷体_GB2312" w:hAnsi="楷体_GB2312" w:cs="楷体_GB2312" w:hint="eastAsia"/>
          <w:sz w:val="28"/>
          <w:szCs w:val="28"/>
        </w:rPr>
        <w:t>的严格要求，使她们形成了良好的学习和工作习惯，她们能很快很好的适应国外的学习工作生活。</w:t>
      </w:r>
    </w:p>
    <w:p w:rsidR="00A97894" w:rsidRDefault="00A97894" w:rsidP="00A97894">
      <w:pPr>
        <w:ind w:firstLine="560"/>
        <w:rPr>
          <w:rFonts w:ascii="楷体_GB2312" w:eastAsia="楷体_GB2312" w:hAnsi="楷体_GB2312" w:cs="楷体_GB2312" w:hint="eastAsia"/>
          <w:sz w:val="28"/>
          <w:szCs w:val="28"/>
        </w:rPr>
      </w:pPr>
      <w:r>
        <w:rPr>
          <w:rFonts w:ascii="Tahoma" w:eastAsia="Tahoma" w:hAnsi="Tahoma" w:cs="Tahoma"/>
          <w:noProof/>
          <w:color w:val="333333"/>
          <w:sz w:val="18"/>
          <w:szCs w:val="1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115570</wp:posOffset>
            </wp:positionH>
            <wp:positionV relativeFrom="paragraph">
              <wp:posOffset>382270</wp:posOffset>
            </wp:positionV>
            <wp:extent cx="2502535" cy="2291715"/>
            <wp:effectExtent l="0" t="0" r="0" b="0"/>
            <wp:wrapSquare wrapText="bothSides"/>
            <wp:docPr id="9" name="图片 9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11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2535" cy="2291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97894" w:rsidRDefault="00A97894" w:rsidP="00A97894">
      <w:pPr>
        <w:widowControl/>
        <w:shd w:val="clear" w:color="auto" w:fill="F5F5F5"/>
        <w:spacing w:line="23" w:lineRule="atLeast"/>
        <w:ind w:right="3616"/>
        <w:jc w:val="center"/>
        <w:rPr>
          <w:rFonts w:ascii="Tahoma" w:eastAsia="Tahoma" w:hAnsi="Tahoma" w:cs="Tahoma"/>
          <w:color w:val="333333"/>
          <w:sz w:val="18"/>
          <w:szCs w:val="18"/>
        </w:rPr>
      </w:pPr>
      <w:r>
        <w:rPr>
          <w:rFonts w:ascii="楷体_GB2312" w:eastAsia="楷体_GB2312" w:hAnsi="楷体_GB2312" w:cs="楷体_GB2312" w:hint="eastAsia"/>
          <w:noProof/>
          <w:sz w:val="28"/>
          <w:szCs w:val="28"/>
        </w:rPr>
        <w:drawing>
          <wp:inline distT="0" distB="0" distL="0" distR="0">
            <wp:extent cx="2200275" cy="2247900"/>
            <wp:effectExtent l="0" t="0" r="9525" b="0"/>
            <wp:docPr id="1" name="图片 1" descr="18866770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" descr="188667705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224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A97894" w:rsidRDefault="00A97894" w:rsidP="00A97894">
      <w:pPr>
        <w:widowControl/>
        <w:shd w:val="clear" w:color="auto" w:fill="F5F5F5"/>
        <w:spacing w:line="23" w:lineRule="atLeast"/>
        <w:ind w:right="3616"/>
        <w:jc w:val="center"/>
        <w:rPr>
          <w:rFonts w:ascii="Tahoma" w:eastAsia="Tahoma" w:hAnsi="Tahoma" w:cs="Tahoma"/>
          <w:color w:val="333333"/>
          <w:sz w:val="18"/>
          <w:szCs w:val="18"/>
        </w:rPr>
      </w:pPr>
    </w:p>
    <w:p w:rsidR="00A97894" w:rsidRDefault="00A97894" w:rsidP="00A97894">
      <w:pPr>
        <w:ind w:firstLine="560"/>
        <w:rPr>
          <w:rFonts w:ascii="楷体_GB2312" w:eastAsia="楷体_GB2312" w:hAnsi="楷体_GB2312" w:cs="楷体_GB2312" w:hint="eastAsia"/>
          <w:sz w:val="28"/>
          <w:szCs w:val="28"/>
        </w:rPr>
      </w:pPr>
    </w:p>
    <w:p w:rsidR="00A97894" w:rsidRDefault="00A97894" w:rsidP="00A97894">
      <w:pPr>
        <w:ind w:firstLine="560"/>
        <w:rPr>
          <w:rFonts w:ascii="楷体_GB2312" w:eastAsia="楷体_GB2312" w:hAnsi="楷体_GB2312" w:cs="楷体_GB2312"/>
          <w:sz w:val="28"/>
          <w:szCs w:val="28"/>
        </w:rPr>
      </w:pPr>
      <w:r>
        <w:rPr>
          <w:rFonts w:ascii="楷体_GB2312" w:eastAsia="楷体_GB2312" w:hAnsi="楷体_GB2312" w:cs="楷体_GB2312" w:hint="eastAsia"/>
          <w:sz w:val="28"/>
          <w:szCs w:val="28"/>
        </w:rPr>
        <w:t>四、体会与建议</w:t>
      </w:r>
    </w:p>
    <w:p w:rsidR="00A97894" w:rsidRDefault="00A97894" w:rsidP="00A97894">
      <w:pPr>
        <w:ind w:firstLine="560"/>
        <w:rPr>
          <w:rFonts w:ascii="楷体_GB2312" w:eastAsia="楷体_GB2312" w:hAnsi="楷体_GB2312" w:cs="楷体_GB2312" w:hint="eastAsia"/>
          <w:sz w:val="28"/>
          <w:szCs w:val="28"/>
        </w:rPr>
      </w:pPr>
      <w:r>
        <w:rPr>
          <w:rFonts w:ascii="楷体_GB2312" w:eastAsia="楷体_GB2312" w:hAnsi="楷体_GB2312" w:cs="楷体_GB2312" w:hint="eastAsia"/>
          <w:sz w:val="28"/>
          <w:szCs w:val="28"/>
        </w:rPr>
        <w:t>本次学习培训是在</w:t>
      </w:r>
      <w:proofErr w:type="gramStart"/>
      <w:r>
        <w:rPr>
          <w:rFonts w:ascii="楷体_GB2312" w:eastAsia="楷体_GB2312" w:hAnsi="楷体_GB2312" w:cs="楷体_GB2312" w:hint="eastAsia"/>
          <w:sz w:val="28"/>
          <w:szCs w:val="28"/>
        </w:rPr>
        <w:t>启思蒙</w:t>
      </w:r>
      <w:proofErr w:type="gramEnd"/>
      <w:r>
        <w:rPr>
          <w:rFonts w:ascii="楷体_GB2312" w:eastAsia="楷体_GB2312" w:hAnsi="楷体_GB2312" w:cs="楷体_GB2312" w:hint="eastAsia"/>
          <w:sz w:val="28"/>
          <w:szCs w:val="28"/>
        </w:rPr>
        <w:t>护理学院进行的，分别学习了该校老年护理专业课程，了解了课程设置、校企深度融合、现代化环境和机制等相关内容，并且参观了校实验室、老年护理院、医院等，通过学习，我们三位教师受益匪浅，尤其是对其护理理念、教学实训、实习的安排有非常深刻的印象。</w:t>
      </w:r>
    </w:p>
    <w:p w:rsidR="00A97894" w:rsidRDefault="00A97894" w:rsidP="00A97894">
      <w:pPr>
        <w:ind w:firstLine="560"/>
        <w:rPr>
          <w:rFonts w:ascii="楷体_GB2312" w:eastAsia="楷体_GB2312" w:hAnsi="楷体_GB2312" w:cs="楷体_GB2312" w:hint="eastAsia"/>
          <w:sz w:val="28"/>
          <w:szCs w:val="28"/>
        </w:rPr>
      </w:pPr>
      <w:r>
        <w:rPr>
          <w:rFonts w:ascii="楷体_GB2312" w:eastAsia="楷体_GB2312" w:hAnsi="楷体_GB2312" w:cs="楷体_GB2312" w:hint="eastAsia"/>
          <w:sz w:val="28"/>
          <w:szCs w:val="28"/>
        </w:rPr>
        <w:lastRenderedPageBreak/>
        <w:t>1、任课教师各司其职</w:t>
      </w:r>
    </w:p>
    <w:p w:rsidR="00A97894" w:rsidRDefault="00A97894" w:rsidP="00A97894">
      <w:pPr>
        <w:ind w:firstLine="560"/>
        <w:rPr>
          <w:rFonts w:ascii="楷体_GB2312" w:eastAsia="楷体_GB2312" w:hAnsi="楷体_GB2312" w:cs="楷体_GB2312" w:hint="eastAsia"/>
          <w:sz w:val="28"/>
          <w:szCs w:val="28"/>
        </w:rPr>
      </w:pPr>
      <w:r>
        <w:rPr>
          <w:rFonts w:ascii="楷体_GB2312" w:eastAsia="楷体_GB2312" w:hAnsi="楷体_GB2312" w:cs="楷体_GB2312" w:hint="eastAsia"/>
          <w:sz w:val="28"/>
          <w:szCs w:val="28"/>
        </w:rPr>
        <w:t>在整个课程教学过程中，由老年护理经验丰富的</w:t>
      </w:r>
      <w:r>
        <w:rPr>
          <w:rFonts w:ascii="楷体_GB2312" w:eastAsia="楷体_GB2312" w:hAnsi="楷体_GB2312" w:cs="楷体_GB2312"/>
          <w:sz w:val="28"/>
          <w:szCs w:val="28"/>
        </w:rPr>
        <w:t>专业教师</w:t>
      </w:r>
      <w:r>
        <w:rPr>
          <w:rFonts w:ascii="楷体_GB2312" w:eastAsia="楷体_GB2312" w:hAnsi="楷体_GB2312" w:cs="楷体_GB2312" w:hint="eastAsia"/>
          <w:sz w:val="28"/>
          <w:szCs w:val="28"/>
        </w:rPr>
        <w:t>担任主讲进行授课，实践环节有主讲教师和实训讲师共同完成，在实习前期，由正在从事临床老年护理工作的人员进行讲解与答疑，这些都为教学质量的提高，学生实际应用能力的加强奠定了基础。</w:t>
      </w:r>
    </w:p>
    <w:p w:rsidR="00A97894" w:rsidRDefault="00A97894" w:rsidP="00A97894">
      <w:pPr>
        <w:ind w:firstLine="560"/>
        <w:rPr>
          <w:rFonts w:ascii="楷体_GB2312" w:eastAsia="楷体_GB2312" w:hAnsi="楷体_GB2312" w:cs="楷体_GB2312" w:hint="eastAsia"/>
          <w:sz w:val="28"/>
          <w:szCs w:val="28"/>
        </w:rPr>
      </w:pPr>
      <w:r>
        <w:rPr>
          <w:rFonts w:ascii="楷体_GB2312" w:eastAsia="楷体_GB2312" w:hAnsi="楷体_GB2312" w:cs="楷体_GB2312" w:hint="eastAsia"/>
          <w:sz w:val="28"/>
          <w:szCs w:val="28"/>
        </w:rPr>
        <w:t>2、应用医用器材领先</w:t>
      </w:r>
    </w:p>
    <w:p w:rsidR="00A97894" w:rsidRDefault="00A97894" w:rsidP="00A97894">
      <w:pPr>
        <w:ind w:firstLine="560"/>
        <w:rPr>
          <w:rFonts w:ascii="楷体_GB2312" w:eastAsia="楷体_GB2312" w:hAnsi="楷体_GB2312" w:cs="楷体_GB2312" w:hint="eastAsia"/>
          <w:sz w:val="28"/>
          <w:szCs w:val="28"/>
        </w:rPr>
      </w:pPr>
      <w:r>
        <w:rPr>
          <w:rFonts w:ascii="楷体_GB2312" w:eastAsia="楷体_GB2312" w:hAnsi="楷体_GB2312" w:cs="楷体_GB2312" w:hint="eastAsia"/>
          <w:sz w:val="28"/>
          <w:szCs w:val="28"/>
        </w:rPr>
        <w:t>三位老师亲身体会了辅助老年人独立性维持的医用器械，通过应用器械来减少从事护理人员的伤害。</w:t>
      </w:r>
    </w:p>
    <w:p w:rsidR="00A97894" w:rsidRDefault="00A97894" w:rsidP="00A97894">
      <w:pPr>
        <w:numPr>
          <w:ilvl w:val="0"/>
          <w:numId w:val="3"/>
        </w:numPr>
        <w:ind w:firstLine="560"/>
        <w:rPr>
          <w:rFonts w:ascii="楷体_GB2312" w:eastAsia="楷体_GB2312" w:hAnsi="楷体_GB2312" w:cs="楷体_GB2312" w:hint="eastAsia"/>
          <w:sz w:val="28"/>
          <w:szCs w:val="28"/>
        </w:rPr>
      </w:pPr>
      <w:r>
        <w:rPr>
          <w:rFonts w:ascii="楷体_GB2312" w:eastAsia="楷体_GB2312" w:hAnsi="楷体_GB2312" w:cs="楷体_GB2312" w:hint="eastAsia"/>
          <w:sz w:val="28"/>
          <w:szCs w:val="28"/>
        </w:rPr>
        <w:t>护理理念注重人文关怀，保护患者隐私</w:t>
      </w:r>
    </w:p>
    <w:p w:rsidR="00A97894" w:rsidRDefault="00A97894" w:rsidP="00A97894">
      <w:pPr>
        <w:ind w:firstLine="560"/>
        <w:rPr>
          <w:rFonts w:ascii="楷体_GB2312" w:eastAsia="楷体_GB2312" w:hAnsi="楷体_GB2312" w:cs="楷体_GB2312" w:hint="eastAsia"/>
          <w:sz w:val="28"/>
          <w:szCs w:val="28"/>
        </w:rPr>
      </w:pPr>
      <w:r>
        <w:rPr>
          <w:rFonts w:ascii="楷体_GB2312" w:eastAsia="楷体_GB2312" w:hAnsi="楷体_GB2312" w:cs="楷体_GB2312" w:hint="eastAsia"/>
          <w:sz w:val="28"/>
          <w:szCs w:val="28"/>
        </w:rPr>
        <w:t>在课程中，始终强调人文关怀，包括对护理人员的人身安全，澳大利亚有专门的法规保证护理人员安全，同时应用各种先进设备保护其健康。</w:t>
      </w:r>
    </w:p>
    <w:p w:rsidR="00A97894" w:rsidRDefault="00A97894" w:rsidP="00A97894">
      <w:pPr>
        <w:ind w:firstLine="560"/>
        <w:rPr>
          <w:rFonts w:ascii="楷体_GB2312" w:eastAsia="楷体_GB2312" w:hAnsi="楷体_GB2312" w:cs="楷体_GB2312" w:hint="eastAsia"/>
          <w:sz w:val="28"/>
          <w:szCs w:val="28"/>
        </w:rPr>
      </w:pPr>
      <w:r>
        <w:rPr>
          <w:rFonts w:ascii="楷体_GB2312" w:eastAsia="楷体_GB2312" w:hAnsi="楷体_GB2312" w:cs="楷体_GB2312" w:hint="eastAsia"/>
          <w:sz w:val="28"/>
          <w:szCs w:val="28"/>
        </w:rPr>
        <w:t>在进老年护理院实习工作前期，必须定期体检及注射疫苗以保护患者安全。</w:t>
      </w:r>
    </w:p>
    <w:p w:rsidR="00A97894" w:rsidRDefault="00A97894" w:rsidP="00A97894">
      <w:pPr>
        <w:ind w:firstLine="560"/>
        <w:rPr>
          <w:rFonts w:ascii="楷体_GB2312" w:eastAsia="楷体_GB2312" w:hAnsi="楷体_GB2312" w:cs="楷体_GB2312" w:hint="eastAsia"/>
          <w:sz w:val="28"/>
          <w:szCs w:val="28"/>
        </w:rPr>
      </w:pPr>
      <w:r>
        <w:rPr>
          <w:rFonts w:ascii="楷体_GB2312" w:eastAsia="楷体_GB2312" w:hAnsi="楷体_GB2312" w:cs="楷体_GB2312" w:hint="eastAsia"/>
          <w:sz w:val="28"/>
          <w:szCs w:val="28"/>
        </w:rPr>
        <w:t>4、三位老师参观了两所学校及两所医院，墨尔本启思蒙学院及ACU学院（</w:t>
      </w:r>
      <w:proofErr w:type="gramStart"/>
      <w:r>
        <w:rPr>
          <w:rFonts w:ascii="楷体_GB2312" w:eastAsia="楷体_GB2312" w:hAnsi="楷体_GB2312" w:cs="楷体_GB2312" w:hint="eastAsia"/>
          <w:sz w:val="28"/>
          <w:szCs w:val="28"/>
        </w:rPr>
        <w:t>雅思班</w:t>
      </w:r>
      <w:proofErr w:type="gramEnd"/>
      <w:r>
        <w:rPr>
          <w:rFonts w:ascii="楷体_GB2312" w:eastAsia="楷体_GB2312" w:hAnsi="楷体_GB2312" w:cs="楷体_GB2312" w:hint="eastAsia"/>
          <w:sz w:val="28"/>
          <w:szCs w:val="28"/>
        </w:rPr>
        <w:t>学生学习地点），老年护理院及医院（我校</w:t>
      </w:r>
      <w:proofErr w:type="gramStart"/>
      <w:r>
        <w:rPr>
          <w:rFonts w:ascii="楷体_GB2312" w:eastAsia="楷体_GB2312" w:hAnsi="楷体_GB2312" w:cs="楷体_GB2312" w:hint="eastAsia"/>
          <w:sz w:val="28"/>
          <w:szCs w:val="28"/>
        </w:rPr>
        <w:t>雅思班</w:t>
      </w:r>
      <w:proofErr w:type="gramEnd"/>
      <w:r>
        <w:rPr>
          <w:rFonts w:ascii="楷体_GB2312" w:eastAsia="楷体_GB2312" w:hAnsi="楷体_GB2312" w:cs="楷体_GB2312" w:hint="eastAsia"/>
          <w:sz w:val="28"/>
          <w:szCs w:val="28"/>
        </w:rPr>
        <w:t>学生工作地点）。总体感觉护理理念先进、注重人文关怀，能够体现职业教育发展的前沿。</w:t>
      </w:r>
    </w:p>
    <w:p w:rsidR="00A97894" w:rsidRDefault="00A97894" w:rsidP="00A97894">
      <w:pPr>
        <w:ind w:firstLine="560"/>
        <w:rPr>
          <w:rFonts w:ascii="楷体_GB2312" w:eastAsia="楷体_GB2312" w:hAnsi="楷体_GB2312" w:cs="楷体_GB2312"/>
          <w:sz w:val="28"/>
          <w:szCs w:val="28"/>
        </w:rPr>
      </w:pPr>
      <w:r>
        <w:rPr>
          <w:rFonts w:ascii="楷体_GB2312" w:eastAsia="楷体_GB2312" w:hAnsi="楷体_GB2312" w:cs="楷体_GB2312" w:hint="eastAsia"/>
          <w:sz w:val="28"/>
          <w:szCs w:val="28"/>
        </w:rPr>
        <w:t>5、通过学习参观，深刻地体会到，我们的老年护理课程及老年护理</w:t>
      </w:r>
      <w:proofErr w:type="gramStart"/>
      <w:r>
        <w:rPr>
          <w:rFonts w:ascii="楷体_GB2312" w:eastAsia="楷体_GB2312" w:hAnsi="楷体_GB2312" w:cs="楷体_GB2312" w:hint="eastAsia"/>
          <w:sz w:val="28"/>
          <w:szCs w:val="28"/>
        </w:rPr>
        <w:t>院还有</w:t>
      </w:r>
      <w:proofErr w:type="gramEnd"/>
      <w:r>
        <w:rPr>
          <w:rFonts w:ascii="楷体_GB2312" w:eastAsia="楷体_GB2312" w:hAnsi="楷体_GB2312" w:cs="楷体_GB2312" w:hint="eastAsia"/>
          <w:sz w:val="28"/>
          <w:szCs w:val="28"/>
        </w:rPr>
        <w:t>很多值得思考及发展完善的地方：教师的临床实践、老年护理专业建设、师资培养、实验室设备等方面都存在很大的差距和不足。</w:t>
      </w:r>
    </w:p>
    <w:p w:rsidR="00A97894" w:rsidRDefault="00A97894" w:rsidP="00A97894">
      <w:pPr>
        <w:ind w:firstLine="560"/>
        <w:rPr>
          <w:rFonts w:ascii="楷体_GB2312" w:eastAsia="楷体_GB2312" w:hAnsi="楷体_GB2312" w:cs="楷体_GB2312"/>
          <w:sz w:val="28"/>
          <w:szCs w:val="28"/>
        </w:rPr>
      </w:pPr>
      <w:r>
        <w:rPr>
          <w:rFonts w:ascii="楷体_GB2312" w:eastAsia="楷体_GB2312" w:hAnsi="楷体_GB2312" w:cs="楷体_GB2312" w:hint="eastAsia"/>
          <w:sz w:val="28"/>
          <w:szCs w:val="28"/>
        </w:rPr>
        <w:lastRenderedPageBreak/>
        <w:t>6、澳大利亚在医学护理方面在国际上处于领先地位，在老年护理理念等方面及职业教育发展都有很大的特点和优势，加强交流与合作不仅提高学校教学质量、提升办学层次、增强学生能力的重要途径。因此希望学校能够在这方面建立更大的平台，在师生互换、境外培训等方面增加投入，让广大师生都活起来。</w:t>
      </w:r>
    </w:p>
    <w:p w:rsidR="00A97894" w:rsidRDefault="00A97894" w:rsidP="00A97894">
      <w:pPr>
        <w:ind w:firstLine="560"/>
        <w:rPr>
          <w:rFonts w:ascii="楷体_GB2312" w:eastAsia="楷体_GB2312" w:hAnsi="楷体_GB2312" w:cs="楷体_GB2312"/>
          <w:sz w:val="28"/>
          <w:szCs w:val="28"/>
        </w:rPr>
      </w:pPr>
      <w:r>
        <w:rPr>
          <w:rFonts w:ascii="楷体_GB2312" w:eastAsia="楷体_GB2312" w:hAnsi="楷体_GB2312" w:cs="楷体_GB2312" w:hint="eastAsia"/>
          <w:sz w:val="28"/>
          <w:szCs w:val="28"/>
        </w:rPr>
        <w:t>总之，澳大利亚墨尔本</w:t>
      </w:r>
      <w:proofErr w:type="gramStart"/>
      <w:r>
        <w:rPr>
          <w:rFonts w:ascii="楷体_GB2312" w:eastAsia="楷体_GB2312" w:hAnsi="楷体_GB2312" w:cs="楷体_GB2312" w:hint="eastAsia"/>
          <w:sz w:val="28"/>
          <w:szCs w:val="28"/>
        </w:rPr>
        <w:t>启思蒙</w:t>
      </w:r>
      <w:proofErr w:type="gramEnd"/>
      <w:r>
        <w:rPr>
          <w:rFonts w:ascii="楷体_GB2312" w:eastAsia="楷体_GB2312" w:hAnsi="楷体_GB2312" w:cs="楷体_GB2312" w:hint="eastAsia"/>
          <w:sz w:val="28"/>
          <w:szCs w:val="28"/>
        </w:rPr>
        <w:t>护理学院为期35天的学习生活，达到了预期的目的，圆满完成了学习任务。整个课程安排紧密，虽很辛苦，但是收获满满。三位老师在国外遵纪守法、文明礼貌、健康安全，按时回国。</w:t>
      </w:r>
    </w:p>
    <w:p w:rsidR="00A97894" w:rsidRDefault="00A97894" w:rsidP="00A97894">
      <w:pPr>
        <w:ind w:firstLine="560"/>
        <w:rPr>
          <w:rFonts w:ascii="楷体_GB2312" w:eastAsia="楷体_GB2312" w:hAnsi="楷体_GB2312" w:cs="楷体_GB2312"/>
          <w:sz w:val="28"/>
          <w:szCs w:val="28"/>
        </w:rPr>
      </w:pPr>
      <w:r>
        <w:rPr>
          <w:rFonts w:ascii="楷体_GB2312" w:eastAsia="楷体_GB2312" w:hAnsi="楷体_GB2312" w:cs="楷体_GB2312" w:hint="eastAsia"/>
          <w:sz w:val="28"/>
          <w:szCs w:val="28"/>
        </w:rPr>
        <w:t>此总结报告已按有关规定进行公示，无异议。</w:t>
      </w:r>
    </w:p>
    <w:p w:rsidR="00A97894" w:rsidRDefault="00A97894" w:rsidP="00A97894">
      <w:pPr>
        <w:ind w:firstLine="560"/>
        <w:rPr>
          <w:rFonts w:ascii="楷体_GB2312" w:eastAsia="楷体_GB2312" w:hAnsi="楷体_GB2312" w:cs="楷体_GB2312"/>
          <w:sz w:val="28"/>
          <w:szCs w:val="28"/>
        </w:rPr>
      </w:pPr>
    </w:p>
    <w:p w:rsidR="00A97894" w:rsidRDefault="00A97894" w:rsidP="00A97894">
      <w:pPr>
        <w:ind w:firstLine="560"/>
        <w:rPr>
          <w:rFonts w:ascii="楷体_GB2312" w:eastAsia="楷体_GB2312" w:hAnsi="楷体_GB2312" w:cs="楷体_GB2312"/>
          <w:sz w:val="28"/>
          <w:szCs w:val="28"/>
        </w:rPr>
      </w:pPr>
      <w:r>
        <w:rPr>
          <w:rFonts w:ascii="楷体_GB2312" w:eastAsia="楷体_GB2312" w:hAnsi="楷体_GB2312" w:cs="楷体_GB2312" w:hint="eastAsia"/>
          <w:sz w:val="28"/>
          <w:szCs w:val="28"/>
        </w:rPr>
        <w:t xml:space="preserve">                                   2016年9月8日</w:t>
      </w:r>
    </w:p>
    <w:p w:rsidR="00A97894" w:rsidRDefault="00A97894" w:rsidP="00A97894">
      <w:pPr>
        <w:ind w:firstLine="560"/>
        <w:rPr>
          <w:rFonts w:ascii="楷体_GB2312" w:eastAsia="楷体_GB2312" w:hAnsi="楷体_GB2312" w:cs="楷体_GB2312" w:hint="eastAsia"/>
          <w:sz w:val="28"/>
          <w:szCs w:val="28"/>
        </w:rPr>
      </w:pPr>
    </w:p>
    <w:p w:rsidR="00C95B52" w:rsidRDefault="00C95B52"/>
    <w:sectPr w:rsidR="00C95B5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altName w:val="Arial Unicode MS"/>
    <w:charset w:val="86"/>
    <w:family w:val="auto"/>
    <w:pitch w:val="default"/>
    <w:sig w:usb0="00000000" w:usb1="00000000" w:usb2="00000000" w:usb3="00000000" w:csb0="0004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CF855A"/>
    <w:multiLevelType w:val="singleLevel"/>
    <w:tmpl w:val="57CF855A"/>
    <w:lvl w:ilvl="0">
      <w:start w:val="3"/>
      <w:numFmt w:val="chineseCounting"/>
      <w:suff w:val="nothing"/>
      <w:lvlText w:val="（%1）"/>
      <w:lvlJc w:val="left"/>
    </w:lvl>
  </w:abstractNum>
  <w:abstractNum w:abstractNumId="1">
    <w:nsid w:val="57D01B9B"/>
    <w:multiLevelType w:val="singleLevel"/>
    <w:tmpl w:val="57D01B9B"/>
    <w:lvl w:ilvl="0">
      <w:start w:val="3"/>
      <w:numFmt w:val="decimal"/>
      <w:suff w:val="nothing"/>
      <w:lvlText w:val="%1、"/>
      <w:lvlJc w:val="left"/>
    </w:lvl>
  </w:abstractNum>
  <w:abstractNum w:abstractNumId="2">
    <w:nsid w:val="57D0C03B"/>
    <w:multiLevelType w:val="singleLevel"/>
    <w:tmpl w:val="57D0C03B"/>
    <w:lvl w:ilvl="0">
      <w:start w:val="2"/>
      <w:numFmt w:val="chineseCounting"/>
      <w:suff w:val="nothing"/>
      <w:lvlText w:val="（%1）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894"/>
    <w:rsid w:val="00A97894"/>
    <w:rsid w:val="00C95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89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97894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97894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89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97894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9789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360</Words>
  <Characters>2056</Characters>
  <Application>Microsoft Office Word</Application>
  <DocSecurity>0</DocSecurity>
  <Lines>17</Lines>
  <Paragraphs>4</Paragraphs>
  <ScaleCrop>false</ScaleCrop>
  <Company>微软中国</Company>
  <LinksUpToDate>false</LinksUpToDate>
  <CharactersWithSpaces>2412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</cp:revision>
  <dcterms:created xsi:type="dcterms:W3CDTF">2016-09-13T05:08:00Z</dcterms:created>
  <dcterms:modified xsi:type="dcterms:W3CDTF">2016-09-13T05:08:00Z</dcterms:modified>
</cp:coreProperties>
</file>